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2BF5F" w14:textId="275C852F" w:rsidR="00982AF8" w:rsidRPr="00687367" w:rsidRDefault="00982AF8" w:rsidP="00982AF8">
      <w:proofErr w:type="spellStart"/>
      <w:r w:rsidRPr="00687367">
        <w:t>Beargrass</w:t>
      </w:r>
      <w:proofErr w:type="spellEnd"/>
      <w:r w:rsidRPr="00687367">
        <w:t xml:space="preserve"> Creek Alliance</w:t>
      </w:r>
    </w:p>
    <w:p w14:paraId="74A48A35" w14:textId="0E7D5D76" w:rsidR="00982AF8" w:rsidRDefault="00982AF8" w:rsidP="00982AF8">
      <w:r w:rsidRPr="00687367">
        <w:t>Minutes for</w:t>
      </w:r>
      <w:r w:rsidR="009B4A2E">
        <w:t xml:space="preserve"> Regular Meeting</w:t>
      </w:r>
      <w:r>
        <w:t xml:space="preserve"> </w:t>
      </w:r>
      <w:r w:rsidR="002A7014">
        <w:t>held</w:t>
      </w:r>
      <w:r w:rsidR="00921AF9">
        <w:t xml:space="preserve"> o</w:t>
      </w:r>
      <w:r w:rsidR="002A7014">
        <w:t>n</w:t>
      </w:r>
      <w:r w:rsidR="00CB4DEC">
        <w:t xml:space="preserve"> </w:t>
      </w:r>
      <w:r w:rsidR="00894591">
        <w:t>September 14, 2020</w:t>
      </w:r>
    </w:p>
    <w:p w14:paraId="67570644" w14:textId="77777777" w:rsidR="00982AF8" w:rsidRDefault="00982AF8" w:rsidP="00982AF8"/>
    <w:p w14:paraId="3F7547DA" w14:textId="44637DA3" w:rsidR="00982AF8" w:rsidRDefault="00982AF8" w:rsidP="00982AF8">
      <w:r>
        <w:t>The</w:t>
      </w:r>
      <w:r w:rsidR="00662F7B">
        <w:t xml:space="preserve"> </w:t>
      </w:r>
      <w:proofErr w:type="spellStart"/>
      <w:r>
        <w:t>Beargrass</w:t>
      </w:r>
      <w:proofErr w:type="spellEnd"/>
      <w:r>
        <w:t xml:space="preserve"> Cr</w:t>
      </w:r>
      <w:r w:rsidR="004310B2">
        <w:t xml:space="preserve">eek Alliance </w:t>
      </w:r>
      <w:r w:rsidR="004F63CA">
        <w:t xml:space="preserve">held </w:t>
      </w:r>
      <w:r w:rsidR="00894591">
        <w:t>at home of Ann and Dan Siebert</w:t>
      </w:r>
      <w:r w:rsidR="00F64F8E">
        <w:t>, president</w:t>
      </w:r>
    </w:p>
    <w:p w14:paraId="7E571170" w14:textId="6D450313" w:rsidR="00662F7B" w:rsidRDefault="00662F7B" w:rsidP="00982AF8"/>
    <w:p w14:paraId="0B93E6D1" w14:textId="37660C13" w:rsidR="00662F7B" w:rsidRPr="00894591" w:rsidRDefault="00894591" w:rsidP="00982AF8">
      <w:r>
        <w:t>Others present:</w:t>
      </w:r>
    </w:p>
    <w:p w14:paraId="0F1ED6DF" w14:textId="6E8E11DC" w:rsidR="00894591" w:rsidRDefault="00894591" w:rsidP="00982AF8">
      <w:r>
        <w:t xml:space="preserve">Linda </w:t>
      </w:r>
      <w:proofErr w:type="spellStart"/>
      <w:r>
        <w:t>Gugin</w:t>
      </w:r>
      <w:proofErr w:type="spellEnd"/>
    </w:p>
    <w:p w14:paraId="5B5021AD" w14:textId="777F6575" w:rsidR="00894591" w:rsidRDefault="00894591" w:rsidP="00982AF8">
      <w:r>
        <w:t xml:space="preserve">David </w:t>
      </w:r>
      <w:proofErr w:type="spellStart"/>
      <w:r>
        <w:t>Rummler</w:t>
      </w:r>
      <w:proofErr w:type="spellEnd"/>
    </w:p>
    <w:p w14:paraId="6D643210" w14:textId="651BF536" w:rsidR="00894591" w:rsidRDefault="00894591" w:rsidP="00982AF8">
      <w:r>
        <w:t xml:space="preserve">David </w:t>
      </w:r>
      <w:proofErr w:type="spellStart"/>
      <w:r>
        <w:t>Spenard</w:t>
      </w:r>
      <w:proofErr w:type="spellEnd"/>
    </w:p>
    <w:p w14:paraId="7C9AF48D" w14:textId="42476176" w:rsidR="00894591" w:rsidRDefault="00894591" w:rsidP="00982AF8">
      <w:r>
        <w:t>Jim St. Clair, Secretary</w:t>
      </w:r>
    </w:p>
    <w:p w14:paraId="4772C781" w14:textId="330F2C81" w:rsidR="00894591" w:rsidRDefault="00894591" w:rsidP="00982AF8">
      <w:r>
        <w:t>Ward Wilson, Executive Director, Kentucky Waterway Alliance</w:t>
      </w:r>
    </w:p>
    <w:p w14:paraId="56722AB5" w14:textId="77777777" w:rsidR="00894591" w:rsidRDefault="00894591" w:rsidP="00982AF8"/>
    <w:p w14:paraId="5555C2BF" w14:textId="53C0B7C9" w:rsidR="00592702" w:rsidRDefault="00592702" w:rsidP="00982AF8"/>
    <w:p w14:paraId="21BCC1AB" w14:textId="6FE0885D" w:rsidR="00E03680" w:rsidRDefault="009702F3" w:rsidP="00E03680">
      <w:pPr>
        <w:jc w:val="center"/>
        <w:rPr>
          <w:u w:val="single"/>
        </w:rPr>
      </w:pPr>
      <w:r>
        <w:rPr>
          <w:u w:val="single"/>
        </w:rPr>
        <w:t>Discussions</w:t>
      </w:r>
    </w:p>
    <w:p w14:paraId="13DC5811" w14:textId="77777777" w:rsidR="00296A5B" w:rsidRDefault="00296A5B" w:rsidP="00E03680">
      <w:pPr>
        <w:jc w:val="center"/>
        <w:rPr>
          <w:u w:val="single"/>
        </w:rPr>
      </w:pPr>
    </w:p>
    <w:p w14:paraId="1FD439AC" w14:textId="7B023E9E" w:rsidR="00614002" w:rsidRDefault="00296A5B" w:rsidP="000B64AF">
      <w:pPr>
        <w:ind w:firstLine="720"/>
      </w:pPr>
      <w:r>
        <w:t xml:space="preserve">David </w:t>
      </w:r>
      <w:proofErr w:type="spellStart"/>
      <w:r>
        <w:t>Spenard</w:t>
      </w:r>
      <w:proofErr w:type="spellEnd"/>
      <w:r>
        <w:t xml:space="preserve"> provided an update to the proposed 507-unit, four-story apartment building with adjacent four-story parking garage to be built on 9 ½ acres on Hikes Lane by LDG Development of Louisville.  The land on the former Saint Barnabas property</w:t>
      </w:r>
      <w:r w:rsidR="00E530F1">
        <w:t xml:space="preserve"> is currently owned by the Catholic Church and is adjacent to Saint Michael Church property.  </w:t>
      </w:r>
      <w:proofErr w:type="spellStart"/>
      <w:r w:rsidR="00E530F1">
        <w:t>Beargrass</w:t>
      </w:r>
      <w:proofErr w:type="spellEnd"/>
      <w:r w:rsidR="00E530F1">
        <w:t xml:space="preserve"> Creek borders part of the Saint Barnabas property.  </w:t>
      </w:r>
    </w:p>
    <w:p w14:paraId="2029339A" w14:textId="67AD6CB1" w:rsidR="00E530F1" w:rsidRDefault="00E530F1" w:rsidP="000B64AF">
      <w:pPr>
        <w:ind w:firstLine="720"/>
      </w:pPr>
    </w:p>
    <w:p w14:paraId="0B816026" w14:textId="26FF65EE" w:rsidR="00E530F1" w:rsidRDefault="00E530F1" w:rsidP="000B64AF">
      <w:pPr>
        <w:ind w:firstLine="720"/>
      </w:pPr>
      <w:r>
        <w:t>In addition to the loss of greenspace, LDG has proposed a detention basin as a means of addressing adverse consequences to the creek.  David said the LDG proposal will impact drainage into the creek both in terms of quality (nonpoint source pollution) and volume.  He said there is concern that MSD may not be as aggressive on drainage issues because rather than draining stormwater through infrastructure pipes, the stormwater will drain directly into the creek.</w:t>
      </w:r>
    </w:p>
    <w:p w14:paraId="2EF632C1" w14:textId="3605E10B" w:rsidR="00E530F1" w:rsidRDefault="00E530F1" w:rsidP="000B64AF">
      <w:pPr>
        <w:ind w:firstLine="720"/>
      </w:pPr>
    </w:p>
    <w:p w14:paraId="1A972F0D" w14:textId="0F0A0F12" w:rsidR="00E530F1" w:rsidRDefault="00A85DA1" w:rsidP="000B64AF">
      <w:pPr>
        <w:ind w:firstLine="720"/>
      </w:pPr>
      <w:r>
        <w:t>MSD reviewed the request for “downstream” sewer capacity for the project and would only confirm the availability of 80 percent of the capacity requested by LDG, perhaps meaning that improvements necessary for additional sewer capacity would be cost-prohibitive to LDG.  It might mean the number of units will be significantly reduced.</w:t>
      </w:r>
    </w:p>
    <w:p w14:paraId="0FF0CE4E" w14:textId="242749A0" w:rsidR="00A85DA1" w:rsidRDefault="00A85DA1" w:rsidP="000B64AF">
      <w:pPr>
        <w:ind w:firstLine="720"/>
      </w:pPr>
    </w:p>
    <w:p w14:paraId="124036F3" w14:textId="054AA743" w:rsidR="00A85DA1" w:rsidRDefault="00A85DA1" w:rsidP="000B64AF">
      <w:pPr>
        <w:ind w:firstLine="720"/>
      </w:pPr>
      <w:r>
        <w:t>The formal application has not been filed yet.  When it is David recommends that BCA review it and comment on the impact to the creek.  Dan said BCA is willing to weigh in and comment on the project.</w:t>
      </w:r>
    </w:p>
    <w:p w14:paraId="1BFF5CC1" w14:textId="2E96206C" w:rsidR="00A85DA1" w:rsidRDefault="00A85DA1" w:rsidP="000B64AF">
      <w:pPr>
        <w:ind w:firstLine="720"/>
      </w:pPr>
    </w:p>
    <w:p w14:paraId="50668D93" w14:textId="6A7828D9" w:rsidR="00A85DA1" w:rsidRDefault="00A85DA1" w:rsidP="000B64AF">
      <w:pPr>
        <w:ind w:firstLine="720"/>
      </w:pPr>
      <w:r>
        <w:t>After the developer’s application is filed, the proposed zoning change will move through the office of planning and zoning and then the Metro Council will review and vote on an amendment to the zoning map.  Any change in zoning is subject to judicial review.</w:t>
      </w:r>
    </w:p>
    <w:p w14:paraId="1EC3F6B5" w14:textId="5EDC4A7B" w:rsidR="006275F7" w:rsidRDefault="006275F7" w:rsidP="000B64AF">
      <w:pPr>
        <w:ind w:firstLine="720"/>
      </w:pPr>
    </w:p>
    <w:p w14:paraId="24386FEA" w14:textId="0ABF6D41" w:rsidR="006275F7" w:rsidRDefault="006275F7" w:rsidP="000B64AF">
      <w:pPr>
        <w:ind w:firstLine="720"/>
      </w:pPr>
      <w:r>
        <w:t xml:space="preserve">Ward reported that after receiving grants from Newman’s Own Foundation and the Owsley Brown II Foundation for COVID-19 monitoring and public information, KWA was able to hire Cullen Hunter, a U of L student, who will conduct COVID testing of waterways and wastewater.  KWA has also created a simple do-it-yourself guide so individuals can </w:t>
      </w:r>
      <w:r>
        <w:lastRenderedPageBreak/>
        <w:t xml:space="preserve">do their own clean-up projects.  It’s on the web at </w:t>
      </w:r>
      <w:hyperlink r:id="rId7" w:history="1">
        <w:r w:rsidRPr="0029005A">
          <w:rPr>
            <w:rStyle w:val="Hyperlink"/>
          </w:rPr>
          <w:t>https://kwalliance.org/wpcontent/uploads/2020/08/KWA-CLEANUP-GUIDE-2020.pdf</w:t>
        </w:r>
      </w:hyperlink>
    </w:p>
    <w:p w14:paraId="60B9C3E2" w14:textId="77777777" w:rsidR="006275F7" w:rsidRDefault="006275F7" w:rsidP="000B64AF">
      <w:pPr>
        <w:ind w:firstLine="720"/>
      </w:pPr>
    </w:p>
    <w:p w14:paraId="5BCE8D48" w14:textId="77777777" w:rsidR="00587708" w:rsidRDefault="006275F7" w:rsidP="000B64AF">
      <w:pPr>
        <w:ind w:firstLine="720"/>
      </w:pPr>
      <w:r>
        <w:t>Also, in conjunction with the Louisville MSD/KY Division of Water Middle Fork</w:t>
      </w:r>
      <w:r w:rsidR="00587708">
        <w:t xml:space="preserve"> Watershed Planning Project, BCA members can participate in some clean-ups.  Ward would also like to schedule another showing of the </w:t>
      </w:r>
      <w:proofErr w:type="spellStart"/>
      <w:r w:rsidR="00587708">
        <w:t>Beargrass</w:t>
      </w:r>
      <w:proofErr w:type="spellEnd"/>
      <w:r w:rsidR="00587708">
        <w:t xml:space="preserve"> Creek </w:t>
      </w:r>
      <w:proofErr w:type="gramStart"/>
      <w:r w:rsidR="00587708">
        <w:t>film, but</w:t>
      </w:r>
      <w:proofErr w:type="gramEnd"/>
      <w:r w:rsidR="00587708">
        <w:t xml:space="preserve"> noted that would have to wait until the COVID crisis is over; the same is true for bike tour of the Middle Fork.</w:t>
      </w:r>
    </w:p>
    <w:p w14:paraId="3CE4A16D" w14:textId="77777777" w:rsidR="00587708" w:rsidRDefault="00587708" w:rsidP="000B64AF">
      <w:pPr>
        <w:ind w:firstLine="720"/>
      </w:pPr>
    </w:p>
    <w:p w14:paraId="23190F76" w14:textId="714A854F" w:rsidR="00587708" w:rsidRDefault="00587708" w:rsidP="000B64AF">
      <w:pPr>
        <w:ind w:firstLine="720"/>
      </w:pPr>
      <w:r>
        <w:t xml:space="preserve">Ward also reported that the widening of I-71 from Spaghetti Junction to Watterson is scheduled and will </w:t>
      </w:r>
      <w:proofErr w:type="gramStart"/>
      <w:r>
        <w:t>have an effect on</w:t>
      </w:r>
      <w:proofErr w:type="gramEnd"/>
      <w:r>
        <w:t xml:space="preserve"> the creek.  More information on how to comment is on the web at </w:t>
      </w:r>
      <w:hyperlink r:id="rId8" w:history="1">
        <w:r w:rsidRPr="0029005A">
          <w:rPr>
            <w:rStyle w:val="Hyperlink"/>
          </w:rPr>
          <w:t>https://i-moveky.com/</w:t>
        </w:r>
      </w:hyperlink>
    </w:p>
    <w:p w14:paraId="52540134" w14:textId="77777777" w:rsidR="00587708" w:rsidRDefault="00587708" w:rsidP="000B64AF">
      <w:pPr>
        <w:ind w:firstLine="720"/>
      </w:pPr>
    </w:p>
    <w:p w14:paraId="44222A86" w14:textId="52E91192" w:rsidR="006275F7" w:rsidRDefault="006275F7" w:rsidP="000B64AF">
      <w:pPr>
        <w:ind w:firstLine="720"/>
      </w:pPr>
      <w:r>
        <w:t xml:space="preserve"> </w:t>
      </w:r>
    </w:p>
    <w:p w14:paraId="5463A6D4" w14:textId="0E03E511" w:rsidR="00A85DA1" w:rsidRDefault="00A85DA1" w:rsidP="000B64AF">
      <w:pPr>
        <w:ind w:firstLine="720"/>
      </w:pPr>
    </w:p>
    <w:p w14:paraId="46776CAE" w14:textId="77777777" w:rsidR="00A85DA1" w:rsidRDefault="00A85DA1" w:rsidP="000B64AF">
      <w:pPr>
        <w:ind w:firstLine="720"/>
      </w:pPr>
    </w:p>
    <w:sectPr w:rsidR="00A85DA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353CD" w14:textId="77777777" w:rsidR="009313B3" w:rsidRDefault="009313B3" w:rsidP="009313B3">
      <w:r>
        <w:separator/>
      </w:r>
    </w:p>
  </w:endnote>
  <w:endnote w:type="continuationSeparator" w:id="0">
    <w:p w14:paraId="04EB86FF" w14:textId="77777777" w:rsidR="009313B3" w:rsidRDefault="009313B3" w:rsidP="0093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58858" w14:textId="77777777" w:rsidR="009313B3" w:rsidRDefault="00931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5341092"/>
      <w:docPartObj>
        <w:docPartGallery w:val="Page Numbers (Bottom of Page)"/>
        <w:docPartUnique/>
      </w:docPartObj>
    </w:sdtPr>
    <w:sdtEndPr/>
    <w:sdtContent>
      <w:sdt>
        <w:sdtPr>
          <w:id w:val="1728636285"/>
          <w:docPartObj>
            <w:docPartGallery w:val="Page Numbers (Top of Page)"/>
            <w:docPartUnique/>
          </w:docPartObj>
        </w:sdtPr>
        <w:sdtEndPr/>
        <w:sdtContent>
          <w:p w14:paraId="75B7C8CB" w14:textId="3CED4422" w:rsidR="009313B3" w:rsidRDefault="009313B3">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531B2E7A" w14:textId="77777777" w:rsidR="009313B3" w:rsidRDefault="009313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5E74F" w14:textId="77777777" w:rsidR="009313B3" w:rsidRDefault="0093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F396C" w14:textId="77777777" w:rsidR="009313B3" w:rsidRDefault="009313B3" w:rsidP="009313B3">
      <w:r>
        <w:separator/>
      </w:r>
    </w:p>
  </w:footnote>
  <w:footnote w:type="continuationSeparator" w:id="0">
    <w:p w14:paraId="04C14DF0" w14:textId="77777777" w:rsidR="009313B3" w:rsidRDefault="009313B3" w:rsidP="0093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C686A" w14:textId="77777777" w:rsidR="009313B3" w:rsidRDefault="00931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CD26F" w14:textId="77777777" w:rsidR="009313B3" w:rsidRDefault="00931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07C04" w14:textId="77777777" w:rsidR="009313B3" w:rsidRDefault="00931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2D3E"/>
    <w:multiLevelType w:val="hybridMultilevel"/>
    <w:tmpl w:val="D510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63DFE"/>
    <w:multiLevelType w:val="hybridMultilevel"/>
    <w:tmpl w:val="C4706F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83B49"/>
    <w:multiLevelType w:val="hybridMultilevel"/>
    <w:tmpl w:val="D30629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92EFE"/>
    <w:multiLevelType w:val="hybridMultilevel"/>
    <w:tmpl w:val="F6DAC8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111FD3"/>
    <w:multiLevelType w:val="hybridMultilevel"/>
    <w:tmpl w:val="3A183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AF8"/>
    <w:rsid w:val="00004C97"/>
    <w:rsid w:val="000051E0"/>
    <w:rsid w:val="00006BE0"/>
    <w:rsid w:val="00017D05"/>
    <w:rsid w:val="00020114"/>
    <w:rsid w:val="00021881"/>
    <w:rsid w:val="00024B96"/>
    <w:rsid w:val="00034E47"/>
    <w:rsid w:val="00035EEE"/>
    <w:rsid w:val="00037D21"/>
    <w:rsid w:val="00045F24"/>
    <w:rsid w:val="00047726"/>
    <w:rsid w:val="0005093E"/>
    <w:rsid w:val="000543F3"/>
    <w:rsid w:val="00056B89"/>
    <w:rsid w:val="00070D15"/>
    <w:rsid w:val="000749B1"/>
    <w:rsid w:val="0009193D"/>
    <w:rsid w:val="000A5EB4"/>
    <w:rsid w:val="000B64AF"/>
    <w:rsid w:val="000C0744"/>
    <w:rsid w:val="000C3CDB"/>
    <w:rsid w:val="000E3519"/>
    <w:rsid w:val="000E4E5D"/>
    <w:rsid w:val="000F5658"/>
    <w:rsid w:val="001148FE"/>
    <w:rsid w:val="001248EE"/>
    <w:rsid w:val="00125111"/>
    <w:rsid w:val="00125254"/>
    <w:rsid w:val="0013391D"/>
    <w:rsid w:val="00133B72"/>
    <w:rsid w:val="001359C2"/>
    <w:rsid w:val="00143926"/>
    <w:rsid w:val="00143B10"/>
    <w:rsid w:val="00144519"/>
    <w:rsid w:val="00170781"/>
    <w:rsid w:val="00183FC8"/>
    <w:rsid w:val="00186D65"/>
    <w:rsid w:val="0019304E"/>
    <w:rsid w:val="001A4741"/>
    <w:rsid w:val="001C3633"/>
    <w:rsid w:val="001D6AE1"/>
    <w:rsid w:val="001F6661"/>
    <w:rsid w:val="00200B92"/>
    <w:rsid w:val="002067A1"/>
    <w:rsid w:val="00233F8D"/>
    <w:rsid w:val="0023704B"/>
    <w:rsid w:val="00242B54"/>
    <w:rsid w:val="00252674"/>
    <w:rsid w:val="00252A88"/>
    <w:rsid w:val="00254736"/>
    <w:rsid w:val="0025722E"/>
    <w:rsid w:val="002722F9"/>
    <w:rsid w:val="0027395A"/>
    <w:rsid w:val="00296A5B"/>
    <w:rsid w:val="002A7014"/>
    <w:rsid w:val="002B539D"/>
    <w:rsid w:val="002D1AAE"/>
    <w:rsid w:val="002E50C4"/>
    <w:rsid w:val="002E760F"/>
    <w:rsid w:val="002F50B9"/>
    <w:rsid w:val="00307152"/>
    <w:rsid w:val="003175C2"/>
    <w:rsid w:val="003344C4"/>
    <w:rsid w:val="00367F2D"/>
    <w:rsid w:val="00371FE9"/>
    <w:rsid w:val="00377E83"/>
    <w:rsid w:val="00386F5C"/>
    <w:rsid w:val="003877D2"/>
    <w:rsid w:val="00396559"/>
    <w:rsid w:val="003A64EB"/>
    <w:rsid w:val="003A7594"/>
    <w:rsid w:val="003B7267"/>
    <w:rsid w:val="003C3394"/>
    <w:rsid w:val="003D3764"/>
    <w:rsid w:val="003D3840"/>
    <w:rsid w:val="003E79FD"/>
    <w:rsid w:val="003F02D2"/>
    <w:rsid w:val="003F28E6"/>
    <w:rsid w:val="003F6466"/>
    <w:rsid w:val="004010D2"/>
    <w:rsid w:val="00413C33"/>
    <w:rsid w:val="004310B2"/>
    <w:rsid w:val="0045389A"/>
    <w:rsid w:val="00460781"/>
    <w:rsid w:val="004906B8"/>
    <w:rsid w:val="00491EE2"/>
    <w:rsid w:val="0049622C"/>
    <w:rsid w:val="004A2163"/>
    <w:rsid w:val="004D4E53"/>
    <w:rsid w:val="004E1A84"/>
    <w:rsid w:val="004E1F47"/>
    <w:rsid w:val="004F63CA"/>
    <w:rsid w:val="00503253"/>
    <w:rsid w:val="00507A8E"/>
    <w:rsid w:val="0051648C"/>
    <w:rsid w:val="00525C89"/>
    <w:rsid w:val="0052608D"/>
    <w:rsid w:val="00543A62"/>
    <w:rsid w:val="00546D46"/>
    <w:rsid w:val="00552048"/>
    <w:rsid w:val="005817E4"/>
    <w:rsid w:val="00585543"/>
    <w:rsid w:val="00587708"/>
    <w:rsid w:val="00592702"/>
    <w:rsid w:val="005B50C5"/>
    <w:rsid w:val="005C074B"/>
    <w:rsid w:val="005C5072"/>
    <w:rsid w:val="005C6D6D"/>
    <w:rsid w:val="005D0580"/>
    <w:rsid w:val="005D05FB"/>
    <w:rsid w:val="005E004E"/>
    <w:rsid w:val="005E1C79"/>
    <w:rsid w:val="005E2A1F"/>
    <w:rsid w:val="005E435F"/>
    <w:rsid w:val="00611389"/>
    <w:rsid w:val="00612E72"/>
    <w:rsid w:val="00614002"/>
    <w:rsid w:val="00622546"/>
    <w:rsid w:val="00624307"/>
    <w:rsid w:val="006275F7"/>
    <w:rsid w:val="00643C41"/>
    <w:rsid w:val="00650E48"/>
    <w:rsid w:val="006524A8"/>
    <w:rsid w:val="00656B0E"/>
    <w:rsid w:val="00662F7B"/>
    <w:rsid w:val="006B6DCE"/>
    <w:rsid w:val="006C074E"/>
    <w:rsid w:val="006C445F"/>
    <w:rsid w:val="006D0F20"/>
    <w:rsid w:val="006D432F"/>
    <w:rsid w:val="006E49A9"/>
    <w:rsid w:val="0070138A"/>
    <w:rsid w:val="00702DCA"/>
    <w:rsid w:val="007072BC"/>
    <w:rsid w:val="00711C57"/>
    <w:rsid w:val="00757724"/>
    <w:rsid w:val="00761099"/>
    <w:rsid w:val="0076285F"/>
    <w:rsid w:val="0077532E"/>
    <w:rsid w:val="00793645"/>
    <w:rsid w:val="007B450C"/>
    <w:rsid w:val="007C0347"/>
    <w:rsid w:val="007C1E2A"/>
    <w:rsid w:val="007D4302"/>
    <w:rsid w:val="007D587E"/>
    <w:rsid w:val="00806779"/>
    <w:rsid w:val="00830954"/>
    <w:rsid w:val="00842DCF"/>
    <w:rsid w:val="00843787"/>
    <w:rsid w:val="008440A4"/>
    <w:rsid w:val="00844A05"/>
    <w:rsid w:val="0085627C"/>
    <w:rsid w:val="00865A31"/>
    <w:rsid w:val="00875FA9"/>
    <w:rsid w:val="00894591"/>
    <w:rsid w:val="00895A48"/>
    <w:rsid w:val="00896B30"/>
    <w:rsid w:val="008A4025"/>
    <w:rsid w:val="008B06B7"/>
    <w:rsid w:val="008B7A95"/>
    <w:rsid w:val="008C023A"/>
    <w:rsid w:val="008D44DA"/>
    <w:rsid w:val="008E0792"/>
    <w:rsid w:val="008E3479"/>
    <w:rsid w:val="008E6ADE"/>
    <w:rsid w:val="008E72F6"/>
    <w:rsid w:val="008F14DD"/>
    <w:rsid w:val="008F2F9C"/>
    <w:rsid w:val="009001B7"/>
    <w:rsid w:val="00917409"/>
    <w:rsid w:val="00921AF9"/>
    <w:rsid w:val="00922ABA"/>
    <w:rsid w:val="009313B3"/>
    <w:rsid w:val="00942321"/>
    <w:rsid w:val="00956B98"/>
    <w:rsid w:val="009702F3"/>
    <w:rsid w:val="009707A3"/>
    <w:rsid w:val="00982AF8"/>
    <w:rsid w:val="00983813"/>
    <w:rsid w:val="0099777B"/>
    <w:rsid w:val="009A2D71"/>
    <w:rsid w:val="009B1465"/>
    <w:rsid w:val="009B29AF"/>
    <w:rsid w:val="009B4A2E"/>
    <w:rsid w:val="009D45F1"/>
    <w:rsid w:val="009E4FBB"/>
    <w:rsid w:val="009F1203"/>
    <w:rsid w:val="009F4332"/>
    <w:rsid w:val="00A01D3C"/>
    <w:rsid w:val="00A15C9A"/>
    <w:rsid w:val="00A315F8"/>
    <w:rsid w:val="00A43CF1"/>
    <w:rsid w:val="00A66132"/>
    <w:rsid w:val="00A80BBA"/>
    <w:rsid w:val="00A81906"/>
    <w:rsid w:val="00A85DA1"/>
    <w:rsid w:val="00AA0A09"/>
    <w:rsid w:val="00AA28FC"/>
    <w:rsid w:val="00AB36D2"/>
    <w:rsid w:val="00AC169F"/>
    <w:rsid w:val="00AC67CA"/>
    <w:rsid w:val="00AE4415"/>
    <w:rsid w:val="00B26DF0"/>
    <w:rsid w:val="00B36F02"/>
    <w:rsid w:val="00B41A5A"/>
    <w:rsid w:val="00B42070"/>
    <w:rsid w:val="00B654B5"/>
    <w:rsid w:val="00B803D6"/>
    <w:rsid w:val="00B83F95"/>
    <w:rsid w:val="00B9595C"/>
    <w:rsid w:val="00BC7825"/>
    <w:rsid w:val="00BD2509"/>
    <w:rsid w:val="00BE5D42"/>
    <w:rsid w:val="00BE627D"/>
    <w:rsid w:val="00BE70C7"/>
    <w:rsid w:val="00BE7CEA"/>
    <w:rsid w:val="00C00326"/>
    <w:rsid w:val="00C013D9"/>
    <w:rsid w:val="00C02B3B"/>
    <w:rsid w:val="00C351F3"/>
    <w:rsid w:val="00C37453"/>
    <w:rsid w:val="00C777C5"/>
    <w:rsid w:val="00C920E9"/>
    <w:rsid w:val="00CA2474"/>
    <w:rsid w:val="00CA6E55"/>
    <w:rsid w:val="00CB4DEC"/>
    <w:rsid w:val="00CC386D"/>
    <w:rsid w:val="00CD0E8D"/>
    <w:rsid w:val="00CD326B"/>
    <w:rsid w:val="00CD41C6"/>
    <w:rsid w:val="00CD59EF"/>
    <w:rsid w:val="00CD683B"/>
    <w:rsid w:val="00CE1631"/>
    <w:rsid w:val="00CE3FAA"/>
    <w:rsid w:val="00CE5550"/>
    <w:rsid w:val="00CF1D3A"/>
    <w:rsid w:val="00D01753"/>
    <w:rsid w:val="00D04C71"/>
    <w:rsid w:val="00D10237"/>
    <w:rsid w:val="00D13694"/>
    <w:rsid w:val="00D21F3D"/>
    <w:rsid w:val="00D34C33"/>
    <w:rsid w:val="00D35F1F"/>
    <w:rsid w:val="00D558A7"/>
    <w:rsid w:val="00D62FF7"/>
    <w:rsid w:val="00DB3A49"/>
    <w:rsid w:val="00DB6D71"/>
    <w:rsid w:val="00DB7D80"/>
    <w:rsid w:val="00DC2430"/>
    <w:rsid w:val="00DD1821"/>
    <w:rsid w:val="00DE5775"/>
    <w:rsid w:val="00DF0073"/>
    <w:rsid w:val="00E03680"/>
    <w:rsid w:val="00E13D55"/>
    <w:rsid w:val="00E212D0"/>
    <w:rsid w:val="00E2409A"/>
    <w:rsid w:val="00E32C94"/>
    <w:rsid w:val="00E35533"/>
    <w:rsid w:val="00E35AAE"/>
    <w:rsid w:val="00E360C0"/>
    <w:rsid w:val="00E4297F"/>
    <w:rsid w:val="00E436E0"/>
    <w:rsid w:val="00E530F1"/>
    <w:rsid w:val="00E6066C"/>
    <w:rsid w:val="00E821E2"/>
    <w:rsid w:val="00E82B6E"/>
    <w:rsid w:val="00E875D3"/>
    <w:rsid w:val="00E90FBA"/>
    <w:rsid w:val="00E9600F"/>
    <w:rsid w:val="00EB461B"/>
    <w:rsid w:val="00EB5A2E"/>
    <w:rsid w:val="00EB6CA1"/>
    <w:rsid w:val="00EF07C0"/>
    <w:rsid w:val="00F0112E"/>
    <w:rsid w:val="00F03162"/>
    <w:rsid w:val="00F054FE"/>
    <w:rsid w:val="00F13FA9"/>
    <w:rsid w:val="00F213F7"/>
    <w:rsid w:val="00F42993"/>
    <w:rsid w:val="00F51E72"/>
    <w:rsid w:val="00F64F8E"/>
    <w:rsid w:val="00F75115"/>
    <w:rsid w:val="00F81F35"/>
    <w:rsid w:val="00F9629E"/>
    <w:rsid w:val="00FA250F"/>
    <w:rsid w:val="00FB2447"/>
    <w:rsid w:val="00FC5B00"/>
    <w:rsid w:val="00FD0566"/>
    <w:rsid w:val="00FD4AB2"/>
    <w:rsid w:val="00FD588F"/>
    <w:rsid w:val="00FD774B"/>
    <w:rsid w:val="00FE22E7"/>
    <w:rsid w:val="00FE445E"/>
    <w:rsid w:val="00FF2B9B"/>
    <w:rsid w:val="00FF65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64658"/>
  <w15:chartTrackingRefBased/>
  <w15:docId w15:val="{810A139E-18D0-4ECA-95B2-AB8DDAF67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AF8"/>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7C5"/>
    <w:pPr>
      <w:ind w:left="720"/>
      <w:contextualSpacing/>
    </w:pPr>
  </w:style>
  <w:style w:type="paragraph" w:styleId="Header">
    <w:name w:val="header"/>
    <w:basedOn w:val="Normal"/>
    <w:link w:val="HeaderChar"/>
    <w:uiPriority w:val="99"/>
    <w:unhideWhenUsed/>
    <w:rsid w:val="009313B3"/>
    <w:pPr>
      <w:tabs>
        <w:tab w:val="center" w:pos="4680"/>
        <w:tab w:val="right" w:pos="9360"/>
      </w:tabs>
    </w:pPr>
  </w:style>
  <w:style w:type="character" w:customStyle="1" w:styleId="HeaderChar">
    <w:name w:val="Header Char"/>
    <w:basedOn w:val="DefaultParagraphFont"/>
    <w:link w:val="Header"/>
    <w:uiPriority w:val="99"/>
    <w:rsid w:val="009313B3"/>
    <w:rPr>
      <w:rFonts w:ascii="Arial" w:hAnsi="Arial"/>
      <w:sz w:val="24"/>
    </w:rPr>
  </w:style>
  <w:style w:type="paragraph" w:styleId="Footer">
    <w:name w:val="footer"/>
    <w:basedOn w:val="Normal"/>
    <w:link w:val="FooterChar"/>
    <w:uiPriority w:val="99"/>
    <w:unhideWhenUsed/>
    <w:rsid w:val="009313B3"/>
    <w:pPr>
      <w:tabs>
        <w:tab w:val="center" w:pos="4680"/>
        <w:tab w:val="right" w:pos="9360"/>
      </w:tabs>
    </w:pPr>
  </w:style>
  <w:style w:type="character" w:customStyle="1" w:styleId="FooterChar">
    <w:name w:val="Footer Char"/>
    <w:basedOn w:val="DefaultParagraphFont"/>
    <w:link w:val="Footer"/>
    <w:uiPriority w:val="99"/>
    <w:rsid w:val="009313B3"/>
    <w:rPr>
      <w:rFonts w:ascii="Arial" w:hAnsi="Arial"/>
      <w:sz w:val="24"/>
    </w:rPr>
  </w:style>
  <w:style w:type="character" w:styleId="Hyperlink">
    <w:name w:val="Hyperlink"/>
    <w:basedOn w:val="DefaultParagraphFont"/>
    <w:uiPriority w:val="99"/>
    <w:unhideWhenUsed/>
    <w:rsid w:val="006275F7"/>
    <w:rPr>
      <w:color w:val="0563C1" w:themeColor="hyperlink"/>
      <w:u w:val="single"/>
    </w:rPr>
  </w:style>
  <w:style w:type="character" w:styleId="UnresolvedMention">
    <w:name w:val="Unresolved Mention"/>
    <w:basedOn w:val="DefaultParagraphFont"/>
    <w:uiPriority w:val="99"/>
    <w:semiHidden/>
    <w:unhideWhenUsed/>
    <w:rsid w:val="006275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514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ovek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kwalliance.org/wpcontent/uploads/2020/08/KWA-CLEANUP-GUIDE-2020.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Louisville Free Public Library</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lib.public</dc:creator>
  <cp:keywords/>
  <dc:description/>
  <cp:lastModifiedBy>St. Clair, James E.</cp:lastModifiedBy>
  <cp:revision>2</cp:revision>
  <cp:lastPrinted>2020-06-29T20:37:00Z</cp:lastPrinted>
  <dcterms:created xsi:type="dcterms:W3CDTF">2020-09-29T19:34:00Z</dcterms:created>
  <dcterms:modified xsi:type="dcterms:W3CDTF">2020-09-29T19:34:00Z</dcterms:modified>
</cp:coreProperties>
</file>